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b/>
          <w:sz w:val="18"/>
        </w:rPr>
        <w:t>DESIGNED &amp; BUILT</w:t>
      </w:r>
    </w:p>
    <w:p>
      <w:pPr>
        <w:pStyle w:val="Title"/>
      </w:pPr>
      <w:r>
        <w:t>Construction Drawing Checklist</w:t>
      </w:r>
    </w:p>
    <w:p>
      <w:r>
        <w:t>Use this checklist to review drawing scope, locate missing information, and record questions for your design team before permitting, bidding, or construction.</w:t>
      </w:r>
    </w:p>
    <w:p>
      <w:r>
        <w:rPr>
          <w:b/>
        </w:rPr>
        <w:t xml:space="preserve">Project  </w:t>
      </w:r>
      <w:sdt>
        <w:sdtPr>
          <w:alias w:val="PROJECT"/>
          <w:tag w:val="PROJECT"/>
          <w:id w:val="101"/>
          <w:text/>
        </w:sdtPr>
        <w:sdtContent>
          <w:r>
            <w:t>Click or tap to enter project</w:t>
          </w:r>
        </w:sdtContent>
      </w:sdt>
    </w:p>
    <w:p>
      <w:r>
        <w:rPr>
          <w:b/>
        </w:rPr>
        <w:t xml:space="preserve">Drawing issue and date  </w:t>
      </w:r>
      <w:sdt>
        <w:sdtPr>
          <w:alias w:val="DRAWING ISSUE"/>
          <w:tag w:val="DRAWING_ISSUE"/>
          <w:id w:val="102"/>
          <w:text/>
        </w:sdtPr>
        <w:sdtContent>
          <w:r>
            <w:t>Click or tap to enter drawing issue and date</w:t>
          </w:r>
        </w:sdtContent>
      </w:sdt>
    </w:p>
    <w:p>
      <w:r>
        <w:rPr>
          <w:b/>
        </w:rPr>
        <w:t xml:space="preserve">Reviewer and review date  </w:t>
      </w:r>
      <w:sdt>
        <w:sdtPr>
          <w:alias w:val="REVIEWER DATE"/>
          <w:tag w:val="REVIEWER_DATE"/>
          <w:id w:val="103"/>
          <w:text/>
        </w:sdtPr>
        <w:sdtContent>
          <w:r>
            <w:t>Click or tap to enter reviewer and review date</w:t>
          </w:r>
        </w:sdtContent>
      </w:sdt>
    </w:p>
    <w:p>
      <w:r>
        <w:rPr>
          <w:sz w:val="18"/>
        </w:rPr>
        <w:t>Choose one status per item. Reviewed means the item was located and discussed. Follow up means a question remains. Use N/A after confirming applicability with the team.</w:t>
      </w:r>
    </w:p>
    <w:p>
      <w:pPr>
        <w:pStyle w:val="Heading1"/>
      </w:pPr>
      <w:r>
        <w:t>Drawing set and review scope</w:t>
      </w:r>
    </w:p>
    <w:p>
      <w:r>
        <w:t>Confirm what you are reviewing and how the drawings will be used.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7949"/>
        <w:gridCol w:w="1814"/>
      </w:tblGrid>
      <w:tr>
        <w:trPr>
          <w:cantSplit/>
          <w:tblHeader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Ref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Review item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Status</w:t>
            </w:r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01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The cover sheet identifies the project, address, drawing issue date, and purpose of issue.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01"/>
                <w:tag w:val="ITEM_01"/>
                <w:id w:val="104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02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The sheet index matches the sheets received, with missing sheets or disciplines identified.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02"/>
                <w:tag w:val="ITEM_02"/>
                <w:id w:val="105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03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Revision dates and addenda are tracked so everyone reviews the same drawing set.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03"/>
                <w:tag w:val="ITEM_03"/>
                <w:id w:val="106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04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The proposed work is distinguished from existing conditions, demolition, and future work.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04"/>
                <w:tag w:val="ITEM_04"/>
                <w:id w:val="107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05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Drawing symbols, abbreviations, scales, and keynotes are explained where needed.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05"/>
                <w:tag w:val="ITEM_05"/>
                <w:id w:val="108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06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The design team has identified which consultants, specifications, and reports form part of the set.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06"/>
                <w:tag w:val="ITEM_06"/>
                <w:id w:val="109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07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Owner selections, allowances, exclusions, and deferred information are listed for follow-up.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07"/>
                <w:tag w:val="ITEM_07"/>
                <w:id w:val="110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08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The team has confirmed the intended review stage and the drawings still needed for that stage.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08"/>
                <w:tag w:val="ITEM_08"/>
                <w:id w:val="111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</w:tbl>
    <w:p/>
    <w:p>
      <w:pPr>
        <w:spacing w:after="300"/>
      </w:pPr>
      <w:r>
        <w:rPr>
          <w:b/>
        </w:rPr>
        <w:t xml:space="preserve">Notes and drawing references  </w:t>
      </w:r>
      <w:sdt>
        <w:sdtPr>
          <w:alias w:val="NOTES 1"/>
          <w:tag w:val="NOTES_1"/>
          <w:id w:val="112"/>
          <w:text/>
        </w:sdtPr>
        <w:sdtContent>
          <w:r>
            <w:t>Click or tap to enter notes and drawing references</w:t>
          </w:r>
        </w:sdtContent>
      </w:sdt>
    </w:p>
    <w:p>
      <w:r>
        <w:rPr>
          <w:sz w:val="18"/>
        </w:rPr>
        <w:t>Drawing requirements vary by project and local review. This checklist records a review; it does not certify design adequacy or code compliance.</w:t>
      </w:r>
    </w:p>
    <w:p>
      <w:r>
        <w:br w:type="page"/>
      </w:r>
    </w:p>
    <w:p>
      <w:pPr>
        <w:spacing w:after="100"/>
      </w:pPr>
      <w:r>
        <w:rPr>
          <w:b/>
          <w:sz w:val="18"/>
        </w:rPr>
        <w:t>DESIGNED &amp; BUILT</w:t>
      </w:r>
    </w:p>
    <w:p>
      <w:pPr>
        <w:pStyle w:val="Heading1"/>
      </w:pPr>
      <w:r>
        <w:t>Construction Drawing Checklist</w:t>
      </w:r>
    </w:p>
    <w:p>
      <w:pPr>
        <w:pStyle w:val="Heading1"/>
      </w:pPr>
      <w:r>
        <w:t>Site and architectural drawings</w:t>
      </w:r>
    </w:p>
    <w:p>
      <w:r>
        <w:t>Review the project layout and confirm that plans, views, and schedules agree.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7949"/>
        <w:gridCol w:w="1814"/>
      </w:tblGrid>
      <w:tr>
        <w:trPr>
          <w:cantSplit/>
          <w:tblHeader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Ref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Review item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Status</w:t>
            </w:r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09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The site plan identifies property information, building location, setbacks, and orientation as applicable.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09"/>
                <w:tag w:val="ITEM_09"/>
                <w:id w:val="113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10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Site access, parking, walks, exterior steps, and other planned site improvements are shown.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10"/>
                <w:tag w:val="ITEM_10"/>
                <w:id w:val="114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11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Existing and proposed grades, drainage intent, and utility connection locations are identified.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11"/>
                <w:tag w:val="ITEM_11"/>
                <w:id w:val="115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12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Floor plans identify rooms, dimensions, openings, circulation, and proposed uses.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12"/>
                <w:tag w:val="ITEM_12"/>
                <w:id w:val="116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13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Dimensions distinguish important clearances, wall locations, and reference points.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13"/>
                <w:tag w:val="ITEM_13"/>
                <w:id w:val="117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14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Elevations show exterior materials, openings, heights, and finished grade relationships.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14"/>
                <w:tag w:val="ITEM_14"/>
                <w:id w:val="118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15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Building sections explain floor levels, ceiling heights, stairs, and roof relationships.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15"/>
                <w:tag w:val="ITEM_15"/>
                <w:id w:val="119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16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Roof plans show roof geometry, slopes, drainage, penetrations, and referenced details.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16"/>
                <w:tag w:val="ITEM_16"/>
                <w:id w:val="120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17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Door and window tags agree with schedules, plans, and elevations.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17"/>
                <w:tag w:val="ITEM_17"/>
                <w:id w:val="121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18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Interior elevations and details explain cabinetry, fixtures, wet areas, and selected finishes.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18"/>
                <w:tag w:val="ITEM_18"/>
                <w:id w:val="122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19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Stair, guard, handrail, and accessibility information is identified where applicable.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19"/>
                <w:tag w:val="ITEM_19"/>
                <w:id w:val="123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20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Life safety, exiting, and other project-specific review information is identified by the design team.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20"/>
                <w:tag w:val="ITEM_20"/>
                <w:id w:val="124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</w:tbl>
    <w:p/>
    <w:p>
      <w:pPr>
        <w:spacing w:after="300"/>
      </w:pPr>
      <w:r>
        <w:rPr>
          <w:b/>
        </w:rPr>
        <w:t xml:space="preserve">Notes and drawing references  </w:t>
      </w:r>
      <w:sdt>
        <w:sdtPr>
          <w:alias w:val="NOTES 2"/>
          <w:tag w:val="NOTES_2"/>
          <w:id w:val="125"/>
          <w:text/>
        </w:sdtPr>
        <w:sdtContent>
          <w:r>
            <w:t>Click or tap to enter notes and drawing references</w:t>
          </w:r>
        </w:sdtContent>
      </w:sdt>
    </w:p>
    <w:p>
      <w:r>
        <w:br w:type="page"/>
      </w:r>
    </w:p>
    <w:p>
      <w:pPr>
        <w:spacing w:after="100"/>
      </w:pPr>
      <w:r>
        <w:rPr>
          <w:b/>
          <w:sz w:val="18"/>
        </w:rPr>
        <w:t>DESIGNED &amp; BUILT</w:t>
      </w:r>
    </w:p>
    <w:p>
      <w:pPr>
        <w:pStyle w:val="Heading1"/>
      </w:pPr>
      <w:r>
        <w:t>Construction Drawing Checklist</w:t>
      </w:r>
    </w:p>
    <w:p>
      <w:pPr>
        <w:pStyle w:val="Heading1"/>
      </w:pPr>
      <w:r>
        <w:t>Structure and building enclosure</w:t>
      </w:r>
    </w:p>
    <w:p>
      <w:r>
        <w:t>Locate the details that explain support, connections, and weather protection.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7949"/>
        <w:gridCol w:w="1814"/>
      </w:tblGrid>
      <w:tr>
        <w:trPr>
          <w:cantSplit/>
          <w:tblHeader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Ref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Review item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Status</w:t>
            </w:r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21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Foundation plans identify layouts, levels, supports, openings, and referenced details.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21"/>
                <w:tag w:val="ITEM_21"/>
                <w:id w:val="126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22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Framing plans identify structural members, bearing locations, openings, and coordination points.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22"/>
                <w:tag w:val="ITEM_22"/>
                <w:id w:val="127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23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Structural notes and details identify materials, connections, and required supporting information.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23"/>
                <w:tag w:val="ITEM_23"/>
                <w:id w:val="128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24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The structural layout agrees with architectural plans, stairs, doors, and large openings.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24"/>
                <w:tag w:val="ITEM_24"/>
                <w:id w:val="129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25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Structural requirements at equipment supports and service penetrations are coordinated.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25"/>
                <w:tag w:val="ITEM_25"/>
                <w:id w:val="130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26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Wall sections show how the foundation, wall, floor, and roof assemblies connect.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26"/>
                <w:tag w:val="ITEM_26"/>
                <w:id w:val="131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27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Roof edges, valleys, openings, and transitions have applicable construction details.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27"/>
                <w:tag w:val="ITEM_27"/>
                <w:id w:val="132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28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Flashing and water drainage details are identified at windows, doors, and material changes.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28"/>
                <w:tag w:val="ITEM_28"/>
                <w:id w:val="133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29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Below-grade waterproofing or dampproofing and foundation drainage are addressed as applicable.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29"/>
                <w:tag w:val="ITEM_29"/>
                <w:id w:val="134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30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Insulation, air barrier, and vapor control information is identified by the design team.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30"/>
                <w:tag w:val="ITEM_30"/>
                <w:id w:val="135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31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Cladding attachment, joints, clearances, and transitions are described where needed.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31"/>
                <w:tag w:val="ITEM_31"/>
                <w:id w:val="136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32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Special assemblies and manufacturer requirements are referenced without unresolved conflicts.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32"/>
                <w:tag w:val="ITEM_32"/>
                <w:id w:val="137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</w:tbl>
    <w:p/>
    <w:p>
      <w:pPr>
        <w:spacing w:after="300"/>
      </w:pPr>
      <w:r>
        <w:rPr>
          <w:b/>
        </w:rPr>
        <w:t xml:space="preserve">Notes and drawing references  </w:t>
      </w:r>
      <w:sdt>
        <w:sdtPr>
          <w:alias w:val="NOTES 3"/>
          <w:tag w:val="NOTES_3"/>
          <w:id w:val="138"/>
          <w:text/>
        </w:sdtPr>
        <w:sdtContent>
          <w:r>
            <w:t>Click or tap to enter notes and drawing references</w:t>
          </w:r>
        </w:sdtContent>
      </w:sdt>
    </w:p>
    <w:p>
      <w:r>
        <w:br w:type="page"/>
      </w:r>
    </w:p>
    <w:p>
      <w:pPr>
        <w:spacing w:after="100"/>
      </w:pPr>
      <w:r>
        <w:rPr>
          <w:b/>
          <w:sz w:val="18"/>
        </w:rPr>
        <w:t>DESIGNED &amp; BUILT</w:t>
      </w:r>
    </w:p>
    <w:p>
      <w:pPr>
        <w:pStyle w:val="Heading1"/>
      </w:pPr>
      <w:r>
        <w:t>Construction Drawing Checklist</w:t>
      </w:r>
    </w:p>
    <w:p>
      <w:pPr>
        <w:pStyle w:val="Heading1"/>
      </w:pPr>
      <w:r>
        <w:t>Mechanical electrical and plumbing</w:t>
      </w:r>
    </w:p>
    <w:p>
      <w:r>
        <w:t>Check the locations, routes, and responsibilities for building systems.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7949"/>
        <w:gridCol w:w="1814"/>
      </w:tblGrid>
      <w:tr>
        <w:trPr>
          <w:cantSplit/>
          <w:tblHeader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Ref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Review item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Status</w:t>
            </w:r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33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Mechanical plans identify equipment, service areas, distribution routes, and control locations.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33"/>
                <w:tag w:val="ITEM_33"/>
                <w:id w:val="139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34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Heating, cooling, and ventilation information is coordinated with room uses and layouts.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34"/>
                <w:tag w:val="ITEM_34"/>
                <w:id w:val="140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35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Equipment access, maintenance space, condensate, and exhaust discharge locations are addressed.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35"/>
                <w:tag w:val="ITEM_35"/>
                <w:id w:val="141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36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Ducts and mechanical penetrations are coordinated with structure and ceiling heights.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36"/>
                <w:tag w:val="ITEM_36"/>
                <w:id w:val="142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37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Electrical plans identify lighting, switches, receptacles, and major equipment connections.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37"/>
                <w:tag w:val="ITEM_37"/>
                <w:id w:val="143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38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Electrical service, panels, circuits, and equipment schedules are identified where applicable.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38"/>
                <w:tag w:val="ITEM_38"/>
                <w:id w:val="144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39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Lighting and power layouts agree with cabinetry, fixtures, furniture intent, and owner needs.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39"/>
                <w:tag w:val="ITEM_39"/>
                <w:id w:val="145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40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Plumbing plans identify fixtures, equipment, supply, drainage, and venting information.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40"/>
                <w:tag w:val="ITEM_40"/>
                <w:id w:val="146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41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Water heating, shutoffs, cleanouts, and service access are identified as applicable.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41"/>
                <w:tag w:val="ITEM_41"/>
                <w:id w:val="147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42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Fixture locations and service routes are coordinated with structure and architectural details.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42"/>
                <w:tag w:val="ITEM_42"/>
                <w:id w:val="148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43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Fire protection, alarms, low voltage, or other specialist systems are included or assigned as applicable.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43"/>
                <w:tag w:val="ITEM_43"/>
                <w:id w:val="149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44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Utility provider work, owner-supplied equipment, and contractor responsibilities are clarified.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44"/>
                <w:tag w:val="ITEM_44"/>
                <w:id w:val="150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</w:tbl>
    <w:p/>
    <w:p>
      <w:pPr>
        <w:spacing w:after="300"/>
      </w:pPr>
      <w:r>
        <w:rPr>
          <w:b/>
        </w:rPr>
        <w:t xml:space="preserve">Notes and drawing references  </w:t>
      </w:r>
      <w:sdt>
        <w:sdtPr>
          <w:alias w:val="NOTES 4"/>
          <w:tag w:val="NOTES_4"/>
          <w:id w:val="151"/>
          <w:text/>
        </w:sdtPr>
        <w:sdtContent>
          <w:r>
            <w:t>Click or tap to enter notes and drawing references</w:t>
          </w:r>
        </w:sdtContent>
      </w:sdt>
    </w:p>
    <w:p>
      <w:r>
        <w:br w:type="page"/>
      </w:r>
    </w:p>
    <w:p>
      <w:pPr>
        <w:spacing w:after="100"/>
      </w:pPr>
      <w:r>
        <w:rPr>
          <w:b/>
          <w:sz w:val="18"/>
        </w:rPr>
        <w:t>DESIGNED &amp; BUILT</w:t>
      </w:r>
    </w:p>
    <w:p>
      <w:pPr>
        <w:pStyle w:val="Heading1"/>
      </w:pPr>
      <w:r>
        <w:t>Construction Drawing Checklist</w:t>
      </w:r>
    </w:p>
    <w:p>
      <w:pPr>
        <w:pStyle w:val="Heading1"/>
      </w:pPr>
      <w:r>
        <w:t>Coordination and issue readiness</w:t>
      </w:r>
    </w:p>
    <w:p>
      <w:r>
        <w:t>Resolve conflicts and document the next drawing issue before pricing or construction.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5"/>
        <w:gridCol w:w="7949"/>
        <w:gridCol w:w="1814"/>
      </w:tblGrid>
      <w:tr>
        <w:trPr>
          <w:cantSplit/>
          <w:tblHeader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Ref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Review item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273746"/>
          </w:tcPr>
          <w:p>
            <w:pPr>
              <w:spacing w:after="0" w:before="0"/>
            </w:pPr>
            <w:r>
              <w:rPr>
                <w:b/>
                <w:color w:val="FFFFFF"/>
              </w:rPr>
              <w:t>Status</w:t>
            </w:r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45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Room names, grids, levels, dimensions, and major equipment agree across disciplines.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45"/>
                <w:tag w:val="ITEM_45"/>
                <w:id w:val="152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46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Plans, elevations, sections, schedules, details, and written specifications refer to the same scope.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46"/>
                <w:tag w:val="ITEM_46"/>
                <w:id w:val="153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47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Referenced details and schedule entries can be located and apply to the proposed work.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47"/>
                <w:tag w:val="ITEM_47"/>
                <w:id w:val="154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48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Existing conditions and field measurements that affect the work have a clear verification plan.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48"/>
                <w:tag w:val="ITEM_48"/>
                <w:id w:val="155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49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Demolition, temporary protection, phasing, and occupied-area constraints are addressed as applicable.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49"/>
                <w:tag w:val="ITEM_49"/>
                <w:id w:val="156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50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Finish, fixture, equipment, and product selections are documented or assigned a decision date.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50"/>
                <w:tag w:val="ITEM_50"/>
                <w:id w:val="157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51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Alternates and allowances are defined consistently for contractor pricing.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51"/>
                <w:tag w:val="ITEM_51"/>
                <w:id w:val="158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52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Deferred submittals, shop drawings, and specialist design responsibilities are identified.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52"/>
                <w:tag w:val="ITEM_52"/>
                <w:id w:val="159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53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Open questions have drawing references, responsible people, and target response dates.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53"/>
                <w:tag w:val="ITEM_53"/>
                <w:id w:val="160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54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Written clarifications and revised sheets are included in the next coordinated issue.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54"/>
                <w:tag w:val="ITEM_54"/>
                <w:id w:val="161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55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r>
              <w:t>The owner and design team have confirmed what remains before permitting, bidding, or construction.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0" w:before="0"/>
            </w:pPr>
            <w:sdt>
              <w:sdtPr>
                <w:alias w:val="ITEM 55"/>
                <w:tag w:val="ITEM_55"/>
                <w:id w:val="162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  <w:tr>
        <w:trPr>
          <w:cantSplit/>
        </w:trPr>
        <w:tc>
          <w:tcPr>
            <w:tcW w:type="dxa" w:w="6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56</w:t>
            </w:r>
          </w:p>
        </w:tc>
        <w:tc>
          <w:tcPr>
            <w:tcW w:type="dxa" w:w="794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r>
              <w:t>The current issue is distributed with an index or revision record and superseded sheets are identified.</w:t>
            </w:r>
          </w:p>
        </w:tc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2F5F8"/>
          </w:tcPr>
          <w:p>
            <w:pPr>
              <w:spacing w:after="0" w:before="0"/>
            </w:pPr>
            <w:sdt>
              <w:sdtPr>
                <w:alias w:val="ITEM 56"/>
                <w:tag w:val="ITEM_56"/>
                <w:id w:val="163"/>
                <w:dropDownList>
                  <w:listItem w:displayText="Pending" w:value="Pending"/>
                  <w:listItem w:displayText="Reviewed" w:value="Reviewed"/>
                  <w:listItem w:displayText="Follow up" w:value="Follow up"/>
                  <w:listItem w:displayText="N/A" w:value="N/A"/>
                </w:dropDownList>
              </w:sdtPr>
              <w:sdtContent>
                <w:r>
                  <w:t>Pending</w:t>
                </w:r>
              </w:sdtContent>
            </w:sdt>
          </w:p>
        </w:tc>
      </w:tr>
    </w:tbl>
    <w:p/>
    <w:p>
      <w:pPr>
        <w:spacing w:after="300"/>
      </w:pPr>
      <w:r>
        <w:rPr>
          <w:b/>
        </w:rPr>
        <w:t xml:space="preserve">Notes and drawing references  </w:t>
      </w:r>
      <w:sdt>
        <w:sdtPr>
          <w:alias w:val="NOTES 5"/>
          <w:tag w:val="NOTES_5"/>
          <w:id w:val="164"/>
          <w:text/>
        </w:sdtPr>
        <w:sdtContent>
          <w:r>
            <w:t>Click or tap to enter notes and drawing references</w:t>
          </w:r>
        </w:sdtContent>
      </w:sdt>
    </w:p>
    <w:p>
      <w:r>
        <w:br w:type="page"/>
      </w:r>
    </w:p>
    <w:p>
      <w:r>
        <w:t>DESIGNED &amp; BUILT</w:t>
      </w:r>
    </w:p>
    <w:p>
      <w:pPr>
        <w:pStyle w:val="Heading1"/>
      </w:pPr>
      <w:r>
        <w:t>Questions and follow up</w:t>
      </w:r>
    </w:p>
    <w:p>
      <w:r>
        <w:t>Record unresolved items by checklist reference and drawing or detail number. Add rows or copies of this page when needed.</w:t>
      </w:r>
    </w:p>
    <w:p>
      <w:pPr>
        <w:pStyle w:val="Heading2"/>
      </w:pPr>
      <w:r>
        <w:t>Follow up item 1</w:t>
      </w:r>
    </w:p>
    <w:p>
      <w:r>
        <w:rPr>
          <w:b/>
        </w:rPr>
        <w:t xml:space="preserve">Checklist and drawing reference  </w:t>
      </w:r>
      <w:sdt>
        <w:sdtPr>
          <w:alias w:val="ISSUE 1 REF"/>
          <w:tag w:val="ISSUE_1_REF"/>
          <w:id w:val="165"/>
          <w:text/>
        </w:sdtPr>
        <w:sdtContent>
          <w:r>
            <w:t>Click or tap to enter checklist and drawing reference</w:t>
          </w:r>
        </w:sdtContent>
      </w:sdt>
    </w:p>
    <w:p>
      <w:r>
        <w:rPr>
          <w:b/>
        </w:rPr>
        <w:t xml:space="preserve">Question or required clarification  </w:t>
      </w:r>
      <w:sdt>
        <w:sdtPr>
          <w:alias w:val="ISSUE 1 QUESTION"/>
          <w:tag w:val="ISSUE_1_QUESTION"/>
          <w:id w:val="166"/>
          <w:text/>
        </w:sdtPr>
        <w:sdtContent>
          <w:r>
            <w:t>Click or tap to enter question or required clarification</w:t>
          </w:r>
        </w:sdtContent>
      </w:sdt>
    </w:p>
    <w:p>
      <w:r>
        <w:rPr>
          <w:b/>
        </w:rPr>
        <w:t xml:space="preserve">Responsible person and target date  </w:t>
      </w:r>
      <w:sdt>
        <w:sdtPr>
          <w:alias w:val="ISSUE 1 OWNER DATE"/>
          <w:tag w:val="ISSUE_1_OWNER_DATE"/>
          <w:id w:val="167"/>
          <w:text/>
        </w:sdtPr>
        <w:sdtContent>
          <w:r>
            <w:t>Click or tap to enter responsible person and target date</w:t>
          </w:r>
        </w:sdtContent>
      </w:sdt>
    </w:p>
    <w:p>
      <w:r>
        <w:rPr>
          <w:b/>
        </w:rPr>
        <w:t xml:space="preserve">Response and status  </w:t>
      </w:r>
      <w:sdt>
        <w:sdtPr>
          <w:alias w:val="ISSUE 1 RESPONSE"/>
          <w:tag w:val="ISSUE_1_RESPONSE"/>
          <w:id w:val="168"/>
          <w:text/>
        </w:sdtPr>
        <w:sdtContent>
          <w:r>
            <w:t>Click or tap to enter response and status</w:t>
          </w:r>
        </w:sdtContent>
      </w:sdt>
    </w:p>
    <w:p>
      <w:pPr>
        <w:pStyle w:val="Heading2"/>
      </w:pPr>
      <w:r>
        <w:t>Follow up item 2</w:t>
      </w:r>
    </w:p>
    <w:p>
      <w:r>
        <w:rPr>
          <w:b/>
        </w:rPr>
        <w:t xml:space="preserve">Checklist and drawing reference  </w:t>
      </w:r>
      <w:sdt>
        <w:sdtPr>
          <w:alias w:val="ISSUE 2 REF"/>
          <w:tag w:val="ISSUE_2_REF"/>
          <w:id w:val="169"/>
          <w:text/>
        </w:sdtPr>
        <w:sdtContent>
          <w:r>
            <w:t>Click or tap to enter checklist and drawing reference</w:t>
          </w:r>
        </w:sdtContent>
      </w:sdt>
    </w:p>
    <w:p>
      <w:r>
        <w:rPr>
          <w:b/>
        </w:rPr>
        <w:t xml:space="preserve">Question or required clarification  </w:t>
      </w:r>
      <w:sdt>
        <w:sdtPr>
          <w:alias w:val="ISSUE 2 QUESTION"/>
          <w:tag w:val="ISSUE_2_QUESTION"/>
          <w:id w:val="170"/>
          <w:text/>
        </w:sdtPr>
        <w:sdtContent>
          <w:r>
            <w:t>Click or tap to enter question or required clarification</w:t>
          </w:r>
        </w:sdtContent>
      </w:sdt>
    </w:p>
    <w:p>
      <w:r>
        <w:rPr>
          <w:b/>
        </w:rPr>
        <w:t xml:space="preserve">Responsible person and target date  </w:t>
      </w:r>
      <w:sdt>
        <w:sdtPr>
          <w:alias w:val="ISSUE 2 OWNER DATE"/>
          <w:tag w:val="ISSUE_2_OWNER_DATE"/>
          <w:id w:val="171"/>
          <w:text/>
        </w:sdtPr>
        <w:sdtContent>
          <w:r>
            <w:t>Click or tap to enter responsible person and target date</w:t>
          </w:r>
        </w:sdtContent>
      </w:sdt>
    </w:p>
    <w:p>
      <w:r>
        <w:rPr>
          <w:b/>
        </w:rPr>
        <w:t xml:space="preserve">Response and status  </w:t>
      </w:r>
      <w:sdt>
        <w:sdtPr>
          <w:alias w:val="ISSUE 2 RESPONSE"/>
          <w:tag w:val="ISSUE_2_RESPONSE"/>
          <w:id w:val="172"/>
          <w:text/>
        </w:sdtPr>
        <w:sdtContent>
          <w:r>
            <w:t>Click or tap to enter response and status</w:t>
          </w:r>
        </w:sdtContent>
      </w:sdt>
    </w:p>
    <w:p>
      <w:pPr>
        <w:pStyle w:val="Heading2"/>
      </w:pPr>
      <w:r>
        <w:t>Follow up item 3</w:t>
      </w:r>
    </w:p>
    <w:p>
      <w:r>
        <w:rPr>
          <w:b/>
        </w:rPr>
        <w:t xml:space="preserve">Checklist and drawing reference  </w:t>
      </w:r>
      <w:sdt>
        <w:sdtPr>
          <w:alias w:val="ISSUE 3 REF"/>
          <w:tag w:val="ISSUE_3_REF"/>
          <w:id w:val="173"/>
          <w:text/>
        </w:sdtPr>
        <w:sdtContent>
          <w:r>
            <w:t>Click or tap to enter checklist and drawing reference</w:t>
          </w:r>
        </w:sdtContent>
      </w:sdt>
    </w:p>
    <w:p>
      <w:r>
        <w:rPr>
          <w:b/>
        </w:rPr>
        <w:t xml:space="preserve">Question or required clarification  </w:t>
      </w:r>
      <w:sdt>
        <w:sdtPr>
          <w:alias w:val="ISSUE 3 QUESTION"/>
          <w:tag w:val="ISSUE_3_QUESTION"/>
          <w:id w:val="174"/>
          <w:text/>
        </w:sdtPr>
        <w:sdtContent>
          <w:r>
            <w:t>Click or tap to enter question or required clarification</w:t>
          </w:r>
        </w:sdtContent>
      </w:sdt>
    </w:p>
    <w:p>
      <w:r>
        <w:rPr>
          <w:b/>
        </w:rPr>
        <w:t xml:space="preserve">Responsible person and target date  </w:t>
      </w:r>
      <w:sdt>
        <w:sdtPr>
          <w:alias w:val="ISSUE 3 OWNER DATE"/>
          <w:tag w:val="ISSUE_3_OWNER_DATE"/>
          <w:id w:val="175"/>
          <w:text/>
        </w:sdtPr>
        <w:sdtContent>
          <w:r>
            <w:t>Click or tap to enter responsible person and target date</w:t>
          </w:r>
        </w:sdtContent>
      </w:sdt>
    </w:p>
    <w:p>
      <w:r>
        <w:rPr>
          <w:b/>
        </w:rPr>
        <w:t xml:space="preserve">Response and status  </w:t>
      </w:r>
      <w:sdt>
        <w:sdtPr>
          <w:alias w:val="ISSUE 3 RESPONSE"/>
          <w:tag w:val="ISSUE_3_RESPONSE"/>
          <w:id w:val="176"/>
          <w:text/>
        </w:sdtPr>
        <w:sdtContent>
          <w:r>
            <w:t>Click or tap to enter response and status</w:t>
          </w:r>
        </w:sdtContent>
      </w:sdt>
    </w:p>
    <w:p>
      <w:pPr>
        <w:pStyle w:val="Heading2"/>
      </w:pPr>
      <w:r>
        <w:t>Follow up item 4</w:t>
      </w:r>
    </w:p>
    <w:p>
      <w:r>
        <w:rPr>
          <w:b/>
        </w:rPr>
        <w:t xml:space="preserve">Checklist and drawing reference  </w:t>
      </w:r>
      <w:sdt>
        <w:sdtPr>
          <w:alias w:val="ISSUE 4 REF"/>
          <w:tag w:val="ISSUE_4_REF"/>
          <w:id w:val="177"/>
          <w:text/>
        </w:sdtPr>
        <w:sdtContent>
          <w:r>
            <w:t>Click or tap to enter checklist and drawing reference</w:t>
          </w:r>
        </w:sdtContent>
      </w:sdt>
    </w:p>
    <w:p>
      <w:r>
        <w:rPr>
          <w:b/>
        </w:rPr>
        <w:t xml:space="preserve">Question or required clarification  </w:t>
      </w:r>
      <w:sdt>
        <w:sdtPr>
          <w:alias w:val="ISSUE 4 QUESTION"/>
          <w:tag w:val="ISSUE_4_QUESTION"/>
          <w:id w:val="178"/>
          <w:text/>
        </w:sdtPr>
        <w:sdtContent>
          <w:r>
            <w:t>Click or tap to enter question or required clarification</w:t>
          </w:r>
        </w:sdtContent>
      </w:sdt>
    </w:p>
    <w:p>
      <w:r>
        <w:rPr>
          <w:b/>
        </w:rPr>
        <w:t xml:space="preserve">Responsible person and target date  </w:t>
      </w:r>
      <w:sdt>
        <w:sdtPr>
          <w:alias w:val="ISSUE 4 OWNER DATE"/>
          <w:tag w:val="ISSUE_4_OWNER_DATE"/>
          <w:id w:val="179"/>
          <w:text/>
        </w:sdtPr>
        <w:sdtContent>
          <w:r>
            <w:t>Click or tap to enter responsible person and target date</w:t>
          </w:r>
        </w:sdtContent>
      </w:sdt>
    </w:p>
    <w:p>
      <w:r>
        <w:rPr>
          <w:b/>
        </w:rPr>
        <w:t xml:space="preserve">Response and status  </w:t>
      </w:r>
      <w:sdt>
        <w:sdtPr>
          <w:alias w:val="ISSUE 4 RESPONSE"/>
          <w:tag w:val="ISSUE_4_RESPONSE"/>
          <w:id w:val="180"/>
          <w:text/>
        </w:sdtPr>
        <w:sdtContent>
          <w:r>
            <w:t>Click or tap to enter response and status</w:t>
          </w:r>
        </w:sdtContent>
      </w:sdt>
    </w:p>
    <w:p>
      <w:pPr>
        <w:pStyle w:val="Heading1"/>
      </w:pPr>
      <w:r>
        <w:t>Review summary</w:t>
      </w:r>
    </w:p>
    <w:p>
      <w:r>
        <w:rPr>
          <w:b/>
        </w:rPr>
        <w:t xml:space="preserve">Next drawing issue or action  </w:t>
      </w:r>
      <w:sdt>
        <w:sdtPr>
          <w:alias w:val="NEXT ACTION"/>
          <w:tag w:val="NEXT_ACTION"/>
          <w:id w:val="181"/>
          <w:text/>
        </w:sdtPr>
        <w:sdtContent>
          <w:r>
            <w:t>Click or tap to enter next drawing issue or action</w:t>
          </w:r>
        </w:sdtContent>
      </w:sdt>
    </w:p>
    <w:p>
      <w:r>
        <w:rPr>
          <w:b/>
        </w:rPr>
        <w:t xml:space="preserve">Reviewed with and date  </w:t>
      </w:r>
      <w:sdt>
        <w:sdtPr>
          <w:alias w:val="REVIEWED WITH"/>
          <w:tag w:val="REVIEWED_WITH"/>
          <w:id w:val="182"/>
          <w:text/>
        </w:sdtPr>
        <w:sdtContent>
          <w:r>
            <w:t>Click or tap to enter reviewed with and date</w:t>
          </w:r>
        </w:sdtContent>
      </w:sdt>
    </w:p>
    <w:p>
      <w:r>
        <w:rPr>
          <w:sz w:val="18"/>
        </w:rPr>
        <w:t>Confirm unresolved items with the responsible design professional before relying on affected drawings for pricing or construction.</w:t>
      </w:r>
    </w:p>
    <w:sectPr w:rsidR="00FC693F" w:rsidRPr="0006063C" w:rsidSect="00034616">
      <w:footerReference w:type="default" r:id="rId9"/>
      <w:pgSz w:w="12240" w:h="15840"/>
      <w:pgMar w:top="864" w:right="936" w:bottom="864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Designed &amp; Built   |   Construction Drawing Checklist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4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Drawing Checklist</dc:title>
</cp:coreProperties>
</file>